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C0636" w14:textId="496B989C" w:rsidR="00E23251" w:rsidRPr="00E23251" w:rsidRDefault="00A0251B" w:rsidP="00E23251">
      <w:pPr>
        <w:pStyle w:val="Mezititulek"/>
        <w:rPr>
          <w:bCs/>
          <w:color w:val="000000"/>
        </w:rPr>
      </w:pPr>
      <w:bookmarkStart w:id="0" w:name="_Toc252890805"/>
      <w:bookmarkStart w:id="1" w:name="_Toc248743044"/>
      <w:bookmarkStart w:id="2" w:name="_Toc248743679"/>
      <w:r>
        <w:t xml:space="preserve">Příloha č. </w:t>
      </w:r>
      <w:r w:rsidR="00F55204">
        <w:t>8</w:t>
      </w:r>
      <w:r>
        <w:t xml:space="preserve"> výzev </w:t>
      </w:r>
      <w:r>
        <w:rPr>
          <w:rStyle w:val="docdata"/>
          <w:color w:val="000000"/>
        </w:rPr>
        <w:t xml:space="preserve">OPST č. </w:t>
      </w:r>
      <w:r w:rsidR="00E23251">
        <w:rPr>
          <w:rStyle w:val="docdata"/>
          <w:color w:val="000000"/>
        </w:rPr>
        <w:t>117 a 118</w:t>
      </w:r>
      <w:r>
        <w:rPr>
          <w:rStyle w:val="docdata"/>
          <w:color w:val="000000"/>
        </w:rPr>
        <w:t>/202</w:t>
      </w:r>
      <w:r w:rsidR="00E23251">
        <w:rPr>
          <w:rStyle w:val="docdata"/>
          <w:color w:val="000000"/>
        </w:rPr>
        <w:t>6</w:t>
      </w:r>
      <w:r>
        <w:rPr>
          <w:rStyle w:val="docdata"/>
          <w:color w:val="000000"/>
        </w:rPr>
        <w:t xml:space="preserve"> – </w:t>
      </w:r>
      <w:r w:rsidR="00E23251" w:rsidRPr="00E23251">
        <w:rPr>
          <w:bCs/>
          <w:color w:val="000000"/>
        </w:rPr>
        <w:t>Zavádění nástrojů AI do výuky na středních školách </w:t>
      </w:r>
    </w:p>
    <w:p w14:paraId="4176CA94" w14:textId="32F3FE7B" w:rsidR="0015500D" w:rsidRPr="00CC2205" w:rsidRDefault="0015500D" w:rsidP="0015500D">
      <w:pPr>
        <w:rPr>
          <w:rFonts w:cs="Segoe UI"/>
          <w:b/>
          <w:bCs/>
          <w:color w:val="FF0000"/>
        </w:rPr>
      </w:pPr>
      <w:bookmarkStart w:id="3" w:name="_Hlk151652852"/>
    </w:p>
    <w:bookmarkEnd w:id="3"/>
    <w:p w14:paraId="0D4680EF" w14:textId="77777777" w:rsidR="00BA02AE" w:rsidRDefault="00A0251B">
      <w:pPr>
        <w:spacing w:before="240"/>
        <w:jc w:val="center"/>
        <w:rPr>
          <w:rFonts w:eastAsia="Calibri" w:cs="Segoe UI"/>
          <w:caps/>
          <w:color w:val="3E1F65"/>
          <w:sz w:val="32"/>
          <w:szCs w:val="32"/>
          <w:lang w:eastAsia="en-US"/>
        </w:rPr>
      </w:pPr>
      <w:r>
        <w:rPr>
          <w:rFonts w:eastAsia="Calibri" w:cs="Segoe UI"/>
          <w:caps/>
          <w:color w:val="3E1F65"/>
          <w:sz w:val="32"/>
          <w:szCs w:val="32"/>
          <w:lang w:eastAsia="en-US"/>
        </w:rPr>
        <w:t>prohlášení žadatele k zamezení dvojího financování</w:t>
      </w:r>
      <w:bookmarkEnd w:id="0"/>
      <w:bookmarkEnd w:id="1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5"/>
      </w:tblGrid>
      <w:tr w:rsidR="00BA02AE" w14:paraId="662BD1FC" w14:textId="77777777">
        <w:trPr>
          <w:trHeight w:val="460"/>
        </w:trPr>
        <w:tc>
          <w:tcPr>
            <w:tcW w:w="2405" w:type="dxa"/>
            <w:vAlign w:val="center"/>
          </w:tcPr>
          <w:p w14:paraId="64CCFF0E" w14:textId="23D666AE" w:rsidR="00BA02AE" w:rsidRDefault="00A0251B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Jméno žadatele</w:t>
            </w:r>
          </w:p>
        </w:tc>
        <w:tc>
          <w:tcPr>
            <w:tcW w:w="6655" w:type="dxa"/>
            <w:vAlign w:val="center"/>
          </w:tcPr>
          <w:p w14:paraId="276198B3" w14:textId="77777777" w:rsidR="00BA02AE" w:rsidRDefault="00BA02A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BA02AE" w14:paraId="6BB130D6" w14:textId="77777777">
        <w:trPr>
          <w:trHeight w:val="460"/>
        </w:trPr>
        <w:tc>
          <w:tcPr>
            <w:tcW w:w="2405" w:type="dxa"/>
            <w:vAlign w:val="center"/>
          </w:tcPr>
          <w:p w14:paraId="3A238AE9" w14:textId="77777777" w:rsidR="00BA02AE" w:rsidRDefault="00A0251B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Sídlo / Adresa žadatele</w:t>
            </w:r>
          </w:p>
        </w:tc>
        <w:tc>
          <w:tcPr>
            <w:tcW w:w="6655" w:type="dxa"/>
            <w:vAlign w:val="center"/>
          </w:tcPr>
          <w:p w14:paraId="0094E8BC" w14:textId="77777777" w:rsidR="00BA02AE" w:rsidRDefault="00BA02A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BA02AE" w14:paraId="78B726F4" w14:textId="77777777">
        <w:trPr>
          <w:trHeight w:val="460"/>
        </w:trPr>
        <w:tc>
          <w:tcPr>
            <w:tcW w:w="2405" w:type="dxa"/>
            <w:vAlign w:val="center"/>
          </w:tcPr>
          <w:p w14:paraId="07AB78F5" w14:textId="732DF7C0" w:rsidR="00BA02AE" w:rsidRDefault="00A0251B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 xml:space="preserve">IČ </w:t>
            </w:r>
          </w:p>
        </w:tc>
        <w:tc>
          <w:tcPr>
            <w:tcW w:w="6655" w:type="dxa"/>
            <w:vAlign w:val="center"/>
          </w:tcPr>
          <w:p w14:paraId="584C0DB8" w14:textId="77777777" w:rsidR="00BA02AE" w:rsidRDefault="00BA02AE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BA02AE" w14:paraId="4282E356" w14:textId="77777777">
        <w:trPr>
          <w:trHeight w:val="460"/>
        </w:trPr>
        <w:tc>
          <w:tcPr>
            <w:tcW w:w="2405" w:type="dxa"/>
            <w:vAlign w:val="center"/>
          </w:tcPr>
          <w:p w14:paraId="255E5A0D" w14:textId="77777777" w:rsidR="00BA02AE" w:rsidRDefault="00A0251B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6655" w:type="dxa"/>
            <w:vAlign w:val="center"/>
          </w:tcPr>
          <w:p w14:paraId="2FB15E7E" w14:textId="77777777" w:rsidR="00BA02AE" w:rsidRDefault="00BA02AE">
            <w:pPr>
              <w:spacing w:after="0" w:line="240" w:lineRule="auto"/>
              <w:rPr>
                <w:rFonts w:cs="Segoe UI"/>
                <w:b/>
              </w:rPr>
            </w:pPr>
          </w:p>
        </w:tc>
      </w:tr>
    </w:tbl>
    <w:p w14:paraId="325832BC" w14:textId="77777777" w:rsidR="00BA02AE" w:rsidRDefault="00A0251B">
      <w:pPr>
        <w:rPr>
          <w:rFonts w:cs="Segoe UI"/>
        </w:rPr>
      </w:pPr>
      <w:r>
        <w:rPr>
          <w:rFonts w:cs="Segoe UI"/>
        </w:rPr>
        <w:t xml:space="preserve"> </w:t>
      </w:r>
    </w:p>
    <w:p w14:paraId="5BA1CDFB" w14:textId="77777777" w:rsidR="00425000" w:rsidRDefault="00A0251B" w:rsidP="00425000">
      <w:pPr>
        <w:rPr>
          <w:rFonts w:cs="Segoe UI"/>
        </w:rPr>
      </w:pPr>
      <w:r>
        <w:rPr>
          <w:rFonts w:cs="Segoe UI"/>
        </w:rPr>
        <w:t>Žadatel prohlašuje, že</w:t>
      </w:r>
      <w:r w:rsidR="00425000">
        <w:rPr>
          <w:rFonts w:cs="Segoe UI"/>
        </w:rPr>
        <w:t>:</w:t>
      </w:r>
    </w:p>
    <w:p w14:paraId="5AAEB369" w14:textId="79948683" w:rsidR="00425000" w:rsidRPr="00425000" w:rsidRDefault="00425000" w:rsidP="001B5C6C">
      <w:pPr>
        <w:pStyle w:val="Odstavecseseznamem"/>
        <w:numPr>
          <w:ilvl w:val="0"/>
          <w:numId w:val="1"/>
        </w:numPr>
        <w:rPr>
          <w:rFonts w:eastAsiaTheme="minorEastAsia"/>
        </w:rPr>
      </w:pPr>
      <w:r w:rsidRPr="00425000">
        <w:rPr>
          <w:rFonts w:eastAsiaTheme="minorEastAsia"/>
        </w:rPr>
        <w:t>žádný ze subjektů</w:t>
      </w:r>
      <w:r w:rsidR="00FB60D3">
        <w:rPr>
          <w:rFonts w:eastAsiaTheme="minorEastAsia"/>
        </w:rPr>
        <w:t>,</w:t>
      </w:r>
      <w:r w:rsidRPr="00425000">
        <w:rPr>
          <w:rFonts w:eastAsiaTheme="minorEastAsia"/>
        </w:rPr>
        <w:t xml:space="preserve"> </w:t>
      </w:r>
      <w:r w:rsidR="00FB60D3" w:rsidRPr="00FB60D3">
        <w:rPr>
          <w:rFonts w:eastAsiaTheme="minorEastAsia"/>
        </w:rPr>
        <w:t xml:space="preserve">kterému je v rámci projektu poskytována </w:t>
      </w:r>
      <w:r w:rsidRPr="00425000">
        <w:rPr>
          <w:rFonts w:eastAsiaTheme="minorEastAsia"/>
        </w:rPr>
        <w:t>finanční podpor</w:t>
      </w:r>
      <w:r w:rsidR="006F3F24">
        <w:rPr>
          <w:rFonts w:eastAsiaTheme="minorEastAsia"/>
        </w:rPr>
        <w:t>a</w:t>
      </w:r>
      <w:r w:rsidR="00C31B79">
        <w:rPr>
          <w:rFonts w:eastAsiaTheme="minorEastAsia"/>
        </w:rPr>
        <w:t xml:space="preserve">, </w:t>
      </w:r>
      <w:r w:rsidRPr="00425000">
        <w:rPr>
          <w:rFonts w:eastAsiaTheme="minorEastAsia"/>
        </w:rPr>
        <w:t xml:space="preserve">není žadatelem o podporu </w:t>
      </w:r>
      <w:r w:rsidR="00C31B79">
        <w:rPr>
          <w:rFonts w:eastAsiaTheme="minorEastAsia"/>
        </w:rPr>
        <w:t>ani</w:t>
      </w:r>
      <w:r w:rsidR="00C31B79" w:rsidRPr="00425000">
        <w:rPr>
          <w:rFonts w:eastAsiaTheme="minorEastAsia"/>
        </w:rPr>
        <w:t xml:space="preserve"> </w:t>
      </w:r>
      <w:r w:rsidRPr="00425000">
        <w:rPr>
          <w:rFonts w:eastAsiaTheme="minorEastAsia"/>
        </w:rPr>
        <w:t xml:space="preserve">partnerem s finančním příspěvkem ve výzvě </w:t>
      </w:r>
      <w:r w:rsidRPr="00425000">
        <w:rPr>
          <w:rFonts w:eastAsiaTheme="minorEastAsia"/>
          <w:i/>
          <w:iCs/>
        </w:rPr>
        <w:t>Poradím se s</w:t>
      </w:r>
      <w:r w:rsidRPr="00425000">
        <w:rPr>
          <w:rFonts w:eastAsiaTheme="minorEastAsia"/>
        </w:rPr>
        <w:t xml:space="preserve"> </w:t>
      </w:r>
      <w:r w:rsidRPr="00425000">
        <w:rPr>
          <w:rFonts w:eastAsiaTheme="minorEastAsia"/>
          <w:i/>
          <w:iCs/>
        </w:rPr>
        <w:t>AI</w:t>
      </w:r>
      <w:r w:rsidRPr="00425000">
        <w:rPr>
          <w:rFonts w:eastAsiaTheme="minorEastAsia"/>
        </w:rPr>
        <w:t xml:space="preserve"> v rámci Operačního programu Jan Amos Komenský (OP JAK)</w:t>
      </w:r>
      <w:r>
        <w:rPr>
          <w:rFonts w:eastAsiaTheme="minorEastAsia"/>
        </w:rPr>
        <w:t>;</w:t>
      </w:r>
      <w:r w:rsidRPr="00425000">
        <w:rPr>
          <w:rFonts w:eastAsiaTheme="minorEastAsia"/>
        </w:rPr>
        <w:t> </w:t>
      </w:r>
    </w:p>
    <w:p w14:paraId="7A955DFA" w14:textId="06E8B895" w:rsidR="00425000" w:rsidRDefault="00425000" w:rsidP="001B5C6C">
      <w:pPr>
        <w:pStyle w:val="Odstavecseseznamem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výdaje projektu</w:t>
      </w:r>
      <w:r w:rsidRPr="00425000">
        <w:rPr>
          <w:rFonts w:eastAsiaTheme="minorEastAsia"/>
        </w:rPr>
        <w:t xml:space="preserve"> </w:t>
      </w:r>
      <w:r>
        <w:rPr>
          <w:rFonts w:eastAsiaTheme="minorEastAsia"/>
        </w:rPr>
        <w:t>nebyly</w:t>
      </w:r>
      <w:r w:rsidRPr="00425000">
        <w:rPr>
          <w:rFonts w:eastAsiaTheme="minorEastAsia"/>
        </w:rPr>
        <w:t xml:space="preserve"> a</w:t>
      </w:r>
      <w:r w:rsidR="00C31B79">
        <w:rPr>
          <w:rFonts w:eastAsiaTheme="minorEastAsia"/>
        </w:rPr>
        <w:t>ni</w:t>
      </w:r>
      <w:r w:rsidRPr="00425000">
        <w:rPr>
          <w:rFonts w:eastAsiaTheme="minorEastAsia"/>
        </w:rPr>
        <w:t xml:space="preserve"> nebudou hrazeny z jiných veřejných zdrojů</w:t>
      </w:r>
      <w:r>
        <w:rPr>
          <w:rFonts w:eastAsiaTheme="minorEastAsia"/>
        </w:rPr>
        <w:t>;</w:t>
      </w:r>
    </w:p>
    <w:p w14:paraId="78BA55C7" w14:textId="45867916" w:rsidR="00425000" w:rsidRPr="00425000" w:rsidRDefault="00425000" w:rsidP="00425000">
      <w:pPr>
        <w:rPr>
          <w:rFonts w:eastAsiaTheme="minorEastAsia"/>
        </w:rPr>
      </w:pPr>
      <w:r>
        <w:rPr>
          <w:rFonts w:eastAsiaTheme="minorEastAsia"/>
        </w:rPr>
        <w:t xml:space="preserve">a je </w:t>
      </w:r>
      <w:r w:rsidRPr="00425000">
        <w:rPr>
          <w:rFonts w:eastAsiaTheme="minorEastAsia"/>
        </w:rPr>
        <w:t xml:space="preserve">si vědom právních následků nepravdivého prohlášení. </w:t>
      </w:r>
    </w:p>
    <w:p w14:paraId="699A1B34" w14:textId="77777777" w:rsidR="00425000" w:rsidRDefault="00425000">
      <w:pPr>
        <w:rPr>
          <w:rFonts w:cs="Segoe UI"/>
        </w:rPr>
      </w:pPr>
    </w:p>
    <w:p w14:paraId="7F408054" w14:textId="77777777" w:rsidR="00BA02AE" w:rsidRDefault="00BA02AE">
      <w:pPr>
        <w:rPr>
          <w:rFonts w:cs="Segoe UI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BA02AE" w14:paraId="51A22DE4" w14:textId="77777777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8046F" w14:textId="77777777" w:rsidR="00BA02AE" w:rsidRDefault="00A0251B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F0225" w14:textId="77777777" w:rsidR="00BA02AE" w:rsidRDefault="00BA02AE">
            <w:pPr>
              <w:spacing w:after="0" w:line="240" w:lineRule="auto"/>
              <w:rPr>
                <w:rFonts w:cs="Segoe UI"/>
              </w:rPr>
            </w:pPr>
          </w:p>
        </w:tc>
      </w:tr>
      <w:tr w:rsidR="00BA02AE" w14:paraId="5D91ED15" w14:textId="77777777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55C7659C" w14:textId="77777777" w:rsidR="00BA02AE" w:rsidRDefault="00BA02AE">
            <w:pPr>
              <w:spacing w:after="0" w:line="240" w:lineRule="auto"/>
              <w:rPr>
                <w:rFonts w:cs="Segoe UI"/>
              </w:rPr>
            </w:pPr>
          </w:p>
        </w:tc>
      </w:tr>
      <w:tr w:rsidR="00BA02AE" w14:paraId="735F1BAF" w14:textId="77777777">
        <w:trPr>
          <w:trHeight w:val="1439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12F8C" w14:textId="77777777" w:rsidR="00BA02AE" w:rsidRDefault="00A0251B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DD6F" w14:textId="77777777" w:rsidR="00BA02AE" w:rsidRDefault="00BA02AE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3040C16B" w14:textId="77777777" w:rsidR="00BA02AE" w:rsidRDefault="00BA02AE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F465" w14:textId="77777777" w:rsidR="00BA02AE" w:rsidRDefault="00A0251B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Razítko</w:t>
            </w:r>
            <w:r>
              <w:rPr>
                <w:rFonts w:cs="Segoe UI"/>
              </w:rPr>
              <w:t xml:space="preserve"> </w:t>
            </w:r>
          </w:p>
          <w:p w14:paraId="6CD4AE51" w14:textId="77777777" w:rsidR="00BA02AE" w:rsidRDefault="00A0251B">
            <w:pPr>
              <w:spacing w:after="0" w:line="240" w:lineRule="auto"/>
              <w:jc w:val="left"/>
              <w:rPr>
                <w:rFonts w:cs="Segoe UI"/>
                <w:b/>
                <w:bCs/>
                <w:i/>
                <w:iCs/>
              </w:rPr>
            </w:pPr>
            <w:r>
              <w:rPr>
                <w:rFonts w:cs="Segoe UI"/>
                <w:i/>
                <w:iCs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03B48" w14:textId="77777777" w:rsidR="00BA02AE" w:rsidRDefault="00A0251B">
            <w:pPr>
              <w:spacing w:after="0" w:line="240" w:lineRule="auto"/>
              <w:ind w:firstLine="200"/>
              <w:rPr>
                <w:rFonts w:cs="Segoe UI"/>
              </w:rPr>
            </w:pPr>
            <w:r>
              <w:rPr>
                <w:rFonts w:cs="Segoe UI"/>
              </w:rPr>
              <w:t> </w:t>
            </w:r>
          </w:p>
        </w:tc>
      </w:tr>
    </w:tbl>
    <w:p w14:paraId="22B6034F" w14:textId="77777777" w:rsidR="00BA02AE" w:rsidRDefault="00BA02AE">
      <w:pPr>
        <w:rPr>
          <w:rFonts w:cs="Segoe UI"/>
        </w:rPr>
      </w:pPr>
    </w:p>
    <w:p w14:paraId="3BA9B58E" w14:textId="77777777" w:rsidR="00BA02AE" w:rsidRDefault="00BA02AE"/>
    <w:sectPr w:rsidR="00BA02A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567" w:footer="46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E7AC9" w14:textId="77777777" w:rsidR="009216CC" w:rsidRDefault="009216CC">
      <w:pPr>
        <w:spacing w:after="0" w:line="240" w:lineRule="auto"/>
      </w:pPr>
      <w:r>
        <w:separator/>
      </w:r>
    </w:p>
  </w:endnote>
  <w:endnote w:type="continuationSeparator" w:id="0">
    <w:p w14:paraId="79EBB810" w14:textId="77777777" w:rsidR="009216CC" w:rsidRDefault="00921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D1994" w14:textId="77777777" w:rsidR="00BA02AE" w:rsidRDefault="00A0251B">
    <w:pPr>
      <w:pStyle w:val="Zpat"/>
      <w:rPr>
        <w:szCs w:val="16"/>
      </w:rPr>
    </w:pPr>
    <w:r>
      <w:rPr>
        <w:noProof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46C8BF" wp14:editId="368FE61C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3" name="Text Box 10">
                <a:extLst xmlns:a="http://schemas.openxmlformats.org/drawingml/2006/main">
                  <a:ext uri="{FF2B5EF4-FFF2-40B4-BE49-F238E27FC236}">
                    <a16:creationId xmlns:a16="http://schemas.microsoft.com/office/drawing/2014/main" id="{BD23ECCE-E7CB-4F50-8DB6-87B7C0B37E94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B5E8EB" w14:textId="77777777" w:rsidR="00BA02AE" w:rsidRDefault="00A0251B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4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46C8B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451pt;margin-top:790.95pt;width:72.85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" filled="f" stroked="f">
              <v:textbox style="mso-fit-shape-to-text:t" inset="0,0,0,0">
                <w:txbxContent>
                  <w:p w14:paraId="73B5E8EB" w14:textId="77777777" w:rsidR="00BA02AE" w:rsidRDefault="00A0251B">
                    <w:pPr>
                      <w:jc w:val="center"/>
                    </w:pPr>
                    <w:r>
                      <w:rPr>
                        <w:rStyle w:val="PageNumber"/>
                        <w:sz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</w:rPr>
                      <w:instrText xml:space="preserve"> PAGE </w:instrText>
                    </w:r>
                    <w:r>
                      <w:rPr>
                        <w:rStyle w:val="PageNumber"/>
                        <w:sz w:val="16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</w:rPr>
                      <w:t>1</w:t>
                    </w:r>
                    <w:r>
                      <w:rPr>
                        <w:rStyle w:val="PageNumber"/>
                        <w:sz w:val="16"/>
                      </w:rPr>
                      <w:fldChar w:fldCharType="end"/>
                    </w:r>
                    <w:r>
                      <w:rPr>
                        <w:rStyle w:val="PageNumber"/>
                        <w:sz w:val="16"/>
                      </w:rPr>
                      <w:t>/</w:t>
                    </w:r>
                    <w:r>
                      <w:rPr>
                        <w:rStyle w:val="PageNumber"/>
                        <w:sz w:val="16"/>
                      </w:rPr>
                      <w:fldChar w:fldCharType="begin"/>
                    </w:r>
                    <w:r>
                      <w:rPr>
                        <w:rStyle w:val="PageNumber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PageNumber"/>
                        <w:sz w:val="16"/>
                      </w:rPr>
                      <w:fldChar w:fldCharType="separate"/>
                    </w:r>
                    <w:r>
                      <w:rPr>
                        <w:rStyle w:val="PageNumber"/>
                        <w:sz w:val="16"/>
                      </w:rPr>
                      <w:t>4</w:t>
                    </w:r>
                    <w:r>
                      <w:rPr>
                        <w:rStyle w:val="PageNumber"/>
                        <w:sz w:val="16"/>
                      </w:rPr>
                      <w:fldChar w:fldCharType="end"/>
                    </w:r>
                  </w:p>
                </w:txbxContent>
              </v:textbox>
              <w10:wrap anchory="page"/>
            </v:shape>
          </w:pict>
        </mc:Fallback>
      </mc:AlternateContent>
    </w:r>
  </w:p>
  <w:p w14:paraId="6B0B1C27" w14:textId="77777777" w:rsidR="00BA02AE" w:rsidRDefault="00A0251B">
    <w:pPr>
      <w:pStyle w:val="Zpat"/>
      <w:spacing w:before="240" w:after="0"/>
      <w:rPr>
        <w:szCs w:val="16"/>
      </w:rPr>
    </w:pPr>
    <w:r>
      <w:rPr>
        <w:b/>
        <w:szCs w:val="16"/>
      </w:rPr>
      <w:t>Státní fond životního prostředí ČR</w:t>
    </w:r>
    <w:r>
      <w:rPr>
        <w:szCs w:val="16"/>
      </w:rPr>
      <w:t>, sídlo: Kaplanova 1931/1, 148 00 Praha 11</w:t>
    </w:r>
  </w:p>
  <w:p w14:paraId="2443F8C2" w14:textId="77777777" w:rsidR="00BA02AE" w:rsidRDefault="00A0251B">
    <w:pPr>
      <w:pStyle w:val="Zpat"/>
      <w:spacing w:after="0"/>
      <w:rPr>
        <w:szCs w:val="16"/>
      </w:rPr>
    </w:pPr>
    <w:r>
      <w:rPr>
        <w:szCs w:val="16"/>
      </w:rPr>
      <w:t xml:space="preserve">korespondenční a kontaktní adresa: Olbrachtova 2006/9, 140 </w:t>
    </w:r>
    <w:proofErr w:type="gramStart"/>
    <w:r>
      <w:rPr>
        <w:szCs w:val="16"/>
      </w:rPr>
      <w:t>00  Praha</w:t>
    </w:r>
    <w:proofErr w:type="gramEnd"/>
    <w:r>
      <w:rPr>
        <w:szCs w:val="16"/>
      </w:rPr>
      <w:t xml:space="preserve"> 4, T: +420 267 994 300; IČ: 00020729</w:t>
    </w:r>
  </w:p>
  <w:p w14:paraId="5EAAF63A" w14:textId="77777777" w:rsidR="00BA02AE" w:rsidRDefault="00A0251B">
    <w:pPr>
      <w:pStyle w:val="Zpat"/>
      <w:rPr>
        <w:szCs w:val="16"/>
      </w:rPr>
    </w:pPr>
    <w:r>
      <w:rPr>
        <w:b/>
        <w:szCs w:val="16"/>
      </w:rPr>
      <w:t>www.opst.cz, e-mail: spravedliva.transformace@sfzp.cz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14275" w14:textId="77777777" w:rsidR="00BA02AE" w:rsidRDefault="00A0251B">
    <w:pPr>
      <w:pStyle w:val="Zpat"/>
      <w:rPr>
        <w:color w:val="3E1F65"/>
        <w:sz w:val="28"/>
        <w:szCs w:val="28"/>
      </w:rPr>
    </w:pPr>
    <w:r>
      <w:rPr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3729C" w14:textId="77777777" w:rsidR="009216CC" w:rsidRDefault="009216CC">
      <w:pPr>
        <w:spacing w:after="0" w:line="240" w:lineRule="auto"/>
      </w:pPr>
      <w:r>
        <w:separator/>
      </w:r>
    </w:p>
  </w:footnote>
  <w:footnote w:type="continuationSeparator" w:id="0">
    <w:p w14:paraId="7E636585" w14:textId="77777777" w:rsidR="009216CC" w:rsidRDefault="00921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9C6E5" w14:textId="77777777" w:rsidR="00BA02AE" w:rsidRDefault="00A0251B">
    <w:pPr>
      <w:pStyle w:val="Zhlav"/>
    </w:pPr>
    <w:r>
      <w:rPr>
        <w:noProof/>
      </w:rPr>
      <w:drawing>
        <wp:inline distT="0" distB="0" distL="0" distR="0" wp14:anchorId="66498994" wp14:editId="2E2FF13F">
          <wp:extent cx="5719445" cy="415856"/>
          <wp:effectExtent l="0" t="0" r="0" b="3810"/>
          <wp:docPr id="1" name="Obrázek 260">
            <a:extLst xmlns:a="http://schemas.openxmlformats.org/drawingml/2006/main">
              <a:ext uri="{FF2B5EF4-FFF2-40B4-BE49-F238E27FC236}">
                <a16:creationId xmlns:a16="http://schemas.microsoft.com/office/drawing/2014/main" id="{B4127811-3475-4A16-B9B6-06DB0FC8F84C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60"/>
                  <pic:cNvPicPr/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5719445" cy="4158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3FA07" w14:textId="666B62FE" w:rsidR="00BA02AE" w:rsidRDefault="00E23251">
    <w:pPr>
      <w:pStyle w:val="Zhlav"/>
    </w:pPr>
    <w:r>
      <w:rPr>
        <w:noProof/>
      </w:rPr>
      <w:drawing>
        <wp:inline distT="0" distB="0" distL="0" distR="0" wp14:anchorId="40C1859C" wp14:editId="058E943D">
          <wp:extent cx="5759450" cy="405765"/>
          <wp:effectExtent l="0" t="0" r="0" b="0"/>
          <wp:docPr id="2037239738" name="Obrázek 2">
            <a:extLst xmlns:a="http://schemas.openxmlformats.org/drawingml/2006/main">
              <a:ext uri="{FF2B5EF4-FFF2-40B4-BE49-F238E27FC236}">
                <a16:creationId xmlns:a16="http://schemas.microsoft.com/office/drawing/2014/main" id="{5241BA9E-2999-4E50-80CD-61EED411D5B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39738" name="Obrázek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D0CF9"/>
    <w:multiLevelType w:val="hybridMultilevel"/>
    <w:tmpl w:val="B91CE1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984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2AE"/>
    <w:rsid w:val="00003797"/>
    <w:rsid w:val="00021379"/>
    <w:rsid w:val="0007778F"/>
    <w:rsid w:val="000E0B74"/>
    <w:rsid w:val="0015500D"/>
    <w:rsid w:val="00195BD3"/>
    <w:rsid w:val="001B5C6C"/>
    <w:rsid w:val="001E0EA6"/>
    <w:rsid w:val="001E28F6"/>
    <w:rsid w:val="00274980"/>
    <w:rsid w:val="002D62F1"/>
    <w:rsid w:val="002E0F99"/>
    <w:rsid w:val="00347995"/>
    <w:rsid w:val="00370D34"/>
    <w:rsid w:val="003F511C"/>
    <w:rsid w:val="00425000"/>
    <w:rsid w:val="00536B2E"/>
    <w:rsid w:val="005401FF"/>
    <w:rsid w:val="005721EB"/>
    <w:rsid w:val="00593962"/>
    <w:rsid w:val="006F3F24"/>
    <w:rsid w:val="006F5427"/>
    <w:rsid w:val="007270BF"/>
    <w:rsid w:val="007538A4"/>
    <w:rsid w:val="007D61FC"/>
    <w:rsid w:val="008B4786"/>
    <w:rsid w:val="009216CC"/>
    <w:rsid w:val="009264CD"/>
    <w:rsid w:val="00A0251B"/>
    <w:rsid w:val="00AA4E09"/>
    <w:rsid w:val="00B16A26"/>
    <w:rsid w:val="00B30F0F"/>
    <w:rsid w:val="00BA02AE"/>
    <w:rsid w:val="00BE2356"/>
    <w:rsid w:val="00BE6D7F"/>
    <w:rsid w:val="00C31B79"/>
    <w:rsid w:val="00DA5A0F"/>
    <w:rsid w:val="00DD4410"/>
    <w:rsid w:val="00E22F98"/>
    <w:rsid w:val="00E23251"/>
    <w:rsid w:val="00E24BA3"/>
    <w:rsid w:val="00E42D65"/>
    <w:rsid w:val="00E867E7"/>
    <w:rsid w:val="00ED6A10"/>
    <w:rsid w:val="00EE7DA0"/>
    <w:rsid w:val="00F14074"/>
    <w:rsid w:val="00F217DB"/>
    <w:rsid w:val="00F221FC"/>
    <w:rsid w:val="00F55204"/>
    <w:rsid w:val="00FB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DAA8"/>
  <w15:docId w15:val="{6E28021B-E3A9-4311-807A-ECE9325A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20" w:line="264" w:lineRule="auto"/>
      <w:jc w:val="both"/>
    </w:pPr>
    <w:rPr>
      <w:rFonts w:ascii="Segoe UI" w:eastAsia="Times New Roman" w:hAnsi="Segoe UI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1">
    <w:name w:val="Grid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1">
    <w:name w:val="Záhlaví Char1"/>
    <w:basedOn w:val="Standardnpsmoodstavce"/>
    <w:uiPriority w:val="99"/>
    <w:semiHidden/>
    <w:rPr>
      <w:rFonts w:ascii="Segoe UI" w:eastAsia="Times New Roman" w:hAnsi="Segoe UI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Pr>
      <w:rFonts w:ascii="Segoe UI" w:eastAsia="Times New Roman" w:hAnsi="Segoe UI" w:cs="Times New Roman"/>
      <w:sz w:val="16"/>
      <w:szCs w:val="20"/>
      <w:lang w:eastAsia="cs-CZ"/>
    </w:rPr>
  </w:style>
  <w:style w:type="character" w:styleId="slostrnky">
    <w:name w:val="page number"/>
    <w:basedOn w:val="Standardnpsmoodstavce"/>
  </w:style>
  <w:style w:type="paragraph" w:customStyle="1" w:styleId="Mezititulek">
    <w:name w:val="Mezititulek"/>
    <w:basedOn w:val="Normln"/>
    <w:link w:val="MezititulekChar"/>
    <w:qFormat/>
    <w:pPr>
      <w:keepNext/>
      <w:spacing w:before="240"/>
    </w:pPr>
    <w:rPr>
      <w:rFonts w:eastAsia="Calibri" w:cs="Segoe UI"/>
      <w:b/>
      <w:lang w:eastAsia="en-US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character" w:customStyle="1" w:styleId="docdata">
    <w:name w:val="docdata"/>
    <w:basedOn w:val="Standardnpsmoodstavce"/>
  </w:style>
  <w:style w:type="paragraph" w:styleId="Textbubliny">
    <w:name w:val="Balloon Text"/>
    <w:basedOn w:val="Normln"/>
    <w:link w:val="TextbublinyChar"/>
    <w:uiPriority w:val="99"/>
    <w:semiHidden/>
    <w:unhideWhenUsed/>
    <w:rsid w:val="0015500D"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500D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FB60D3"/>
    <w:pPr>
      <w:spacing w:after="0" w:line="240" w:lineRule="auto"/>
    </w:pPr>
    <w:rPr>
      <w:rFonts w:ascii="Segoe UI" w:eastAsia="Times New Roman" w:hAnsi="Segoe UI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35675B5130214A96E45BCD4DA0C6FC" ma:contentTypeVersion="14" ma:contentTypeDescription="Vytvoří nový dokument" ma:contentTypeScope="" ma:versionID="2ed1e6e51d4185f2a1c69999a94546b4">
  <xsd:schema xmlns:xsd="http://www.w3.org/2001/XMLSchema" xmlns:xs="http://www.w3.org/2001/XMLSchema" xmlns:p="http://schemas.microsoft.com/office/2006/metadata/properties" xmlns:ns2="6a82d5c2-14c9-46d7-acef-660bdd91c4e7" xmlns:ns3="d387d3c4-aff1-4224-9a44-19f753aad297" targetNamespace="http://schemas.microsoft.com/office/2006/metadata/properties" ma:root="true" ma:fieldsID="4d917e1993cc5e577344c23c6a936e80" ns2:_="" ns3:_="">
    <xsd:import namespace="6a82d5c2-14c9-46d7-acef-660bdd91c4e7"/>
    <xsd:import namespace="d387d3c4-aff1-4224-9a44-19f753aad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Koment_x00e1__x015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2d5c2-14c9-46d7-acef-660bdd91c4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bd78041b-cfb6-4e53-adb4-0c41c6fe63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ent_x00e1__x0159_" ma:index="21" nillable="true" ma:displayName="Komentář" ma:format="Dropdown" ma:internalName="Koment_x00e1__x0159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7d3c4-aff1-4224-9a44-19f753aad2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3db240-e864-4c48-b2fe-1d9b078911ef}" ma:internalName="TaxCatchAll" ma:showField="CatchAllData" ma:web="d387d3c4-aff1-4224-9a44-19f753aad2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6a82d5c2-14c9-46d7-acef-660bdd91c4e7" xsi:nil="true"/>
    <TaxCatchAll xmlns="d387d3c4-aff1-4224-9a44-19f753aad297" xsi:nil="true"/>
    <lcf76f155ced4ddcb4097134ff3c332f xmlns="6a82d5c2-14c9-46d7-acef-660bdd91c4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B26E6C-24F3-4696-A291-282C48D8FF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CDB76B-DBD6-4A3A-A9C6-E758E7220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2d5c2-14c9-46d7-acef-660bdd91c4e7"/>
    <ds:schemaRef ds:uri="d387d3c4-aff1-4224-9a44-19f753aad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A623D7-6557-4A26-9D51-AF51F7209561}">
  <ds:schemaRefs>
    <ds:schemaRef ds:uri="http://schemas.microsoft.com/office/2006/metadata/properties"/>
    <ds:schemaRef ds:uri="http://schemas.microsoft.com/office/infopath/2007/PartnerControls"/>
    <ds:schemaRef ds:uri="6a82d5c2-14c9-46d7-acef-660bdd91c4e7"/>
    <ds:schemaRef ds:uri="d387d3c4-aff1-4224-9a44-19f753aad2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Houdková Pavla</dc:creator>
  <cp:keywords/>
  <dc:description/>
  <cp:lastModifiedBy>Milan Vojtek</cp:lastModifiedBy>
  <cp:revision>10</cp:revision>
  <dcterms:created xsi:type="dcterms:W3CDTF">2023-12-18T11:48:00Z</dcterms:created>
  <dcterms:modified xsi:type="dcterms:W3CDTF">2026-09-09T11:46:00Z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0x0101000D35675B5130214A96E45BCD4DA0C6FC</vt:lpwstr>
  </property>
  <property fmtid="{D5CDD505-2E9C-101B-9397-08002B2CF9AE}" pid="3" name="MediaServiceImageTags">
    <vt:lpwstr/>
  </property>
</Properties>
</file>